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EB2F1" w14:textId="77777777" w:rsidR="00581B18" w:rsidRDefault="00581B18" w:rsidP="00581B18">
      <w:pPr>
        <w:pStyle w:val="Testopreformattato"/>
        <w:rPr>
          <w:noProof/>
          <w:lang w:eastAsia="it-IT" w:bidi="ar-SA"/>
        </w:rPr>
      </w:pPr>
      <w:bookmarkStart w:id="0" w:name="_GoBack"/>
      <w:bookmarkEnd w:id="0"/>
    </w:p>
    <w:p w14:paraId="3C23B83E" w14:textId="77777777" w:rsidR="003C09DC" w:rsidRDefault="003C09DC" w:rsidP="003C09DC">
      <w:pPr>
        <w:jc w:val="center"/>
      </w:pPr>
      <w:r w:rsidRPr="00EF006D">
        <w:rPr>
          <w:rFonts w:ascii="Calibri" w:eastAsia="PMingLiU" w:hAnsi="Calibri" w:cs="Arial"/>
          <w:noProof/>
          <w:lang w:eastAsia="it-IT" w:bidi="ar-SA"/>
        </w:rPr>
        <w:drawing>
          <wp:inline distT="0" distB="0" distL="0" distR="0" wp14:anchorId="2932F3DF" wp14:editId="22C27599">
            <wp:extent cx="3609975" cy="1228725"/>
            <wp:effectExtent l="0" t="0" r="9525" b="9525"/>
            <wp:docPr id="5" name="Immagine 5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0038E" w14:textId="77777777" w:rsidR="003C09DC" w:rsidRPr="00D47F73" w:rsidRDefault="003C09DC" w:rsidP="003C09DC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 w:rsidRPr="00D47F73">
        <w:rPr>
          <w:rFonts w:ascii="Calibri" w:hAnsi="Calibri"/>
          <w:i/>
          <w:color w:val="000000"/>
          <w:sz w:val="18"/>
          <w:szCs w:val="18"/>
        </w:rPr>
        <w:t>Liceo Linguistico – Liceo delle Scienze Umane- Liceo delle Scienze Umane  con opzione economico-sociale</w:t>
      </w:r>
      <w:r>
        <w:rPr>
          <w:rFonts w:ascii="Calibri" w:hAnsi="Calibri"/>
          <w:i/>
          <w:color w:val="000000"/>
          <w:sz w:val="18"/>
          <w:szCs w:val="18"/>
        </w:rPr>
        <w:t xml:space="preserve"> – Liceo Musicale</w:t>
      </w:r>
    </w:p>
    <w:p w14:paraId="1B75410B" w14:textId="77777777" w:rsidR="003C09DC" w:rsidRPr="00D47F73" w:rsidRDefault="003C09DC" w:rsidP="003C09DC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 w:rsidRPr="00D47F73">
        <w:rPr>
          <w:rFonts w:ascii="Calibri" w:hAnsi="Calibri"/>
          <w:i/>
          <w:color w:val="000000"/>
          <w:sz w:val="18"/>
          <w:szCs w:val="18"/>
        </w:rPr>
        <w:t>via Cavallerizza , snc.  -  88046  LAMEZIA TERME  (CZ)</w:t>
      </w:r>
    </w:p>
    <w:p w14:paraId="7C4D1065" w14:textId="77777777" w:rsidR="003C09DC" w:rsidRPr="00D47F73" w:rsidRDefault="003C09DC" w:rsidP="003C09DC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 w:rsidRPr="00D47F73">
        <w:rPr>
          <w:rFonts w:ascii="Calibri" w:hAnsi="Calibri"/>
          <w:i/>
          <w:color w:val="000000"/>
          <w:sz w:val="18"/>
          <w:szCs w:val="18"/>
        </w:rPr>
        <w:t>tel. Centralino 0968.22047 - fax 0968.21138  - Presidenza 0968.400674 - vice Presidenza 0968.26983</w:t>
      </w:r>
    </w:p>
    <w:p w14:paraId="337AE4E2" w14:textId="77777777" w:rsidR="003C09DC" w:rsidRPr="00D47F73" w:rsidRDefault="003C09DC" w:rsidP="003C09DC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 w:rsidRPr="00D47F73">
        <w:rPr>
          <w:rFonts w:ascii="Calibri" w:hAnsi="Calibri"/>
          <w:i/>
          <w:color w:val="000000"/>
          <w:sz w:val="18"/>
          <w:szCs w:val="18"/>
        </w:rPr>
        <w:t xml:space="preserve">Cod. Meccanografico : CZPM03000C  -   </w:t>
      </w:r>
      <w:proofErr w:type="spellStart"/>
      <w:r w:rsidRPr="00D47F73">
        <w:rPr>
          <w:rFonts w:ascii="Calibri" w:hAnsi="Calibri"/>
          <w:i/>
          <w:color w:val="000000"/>
          <w:sz w:val="18"/>
          <w:szCs w:val="18"/>
        </w:rPr>
        <w:t>Cod.Fiscale</w:t>
      </w:r>
      <w:proofErr w:type="spellEnd"/>
      <w:r w:rsidRPr="00D47F73">
        <w:rPr>
          <w:rFonts w:ascii="Calibri" w:hAnsi="Calibri"/>
          <w:i/>
          <w:color w:val="000000"/>
          <w:sz w:val="18"/>
          <w:szCs w:val="18"/>
        </w:rPr>
        <w:t xml:space="preserve"> : 82006590796 – C/</w:t>
      </w:r>
      <w:proofErr w:type="spellStart"/>
      <w:r w:rsidRPr="00D47F73">
        <w:rPr>
          <w:rFonts w:ascii="Calibri" w:hAnsi="Calibri"/>
          <w:i/>
          <w:color w:val="000000"/>
          <w:sz w:val="18"/>
          <w:szCs w:val="18"/>
        </w:rPr>
        <w:t>c.Postale</w:t>
      </w:r>
      <w:proofErr w:type="spellEnd"/>
      <w:r w:rsidRPr="00D47F73">
        <w:rPr>
          <w:rFonts w:ascii="Calibri" w:hAnsi="Calibri"/>
          <w:i/>
          <w:color w:val="000000"/>
          <w:sz w:val="18"/>
          <w:szCs w:val="18"/>
        </w:rPr>
        <w:t xml:space="preserve"> 230888</w:t>
      </w:r>
    </w:p>
    <w:p w14:paraId="0CAB850D" w14:textId="77777777" w:rsidR="003C09DC" w:rsidRPr="00D47F73" w:rsidRDefault="003C09DC" w:rsidP="003C09DC">
      <w:pPr>
        <w:pStyle w:val="Corpotesto"/>
        <w:widowControl w:val="0"/>
        <w:tabs>
          <w:tab w:val="left" w:pos="5040"/>
        </w:tabs>
        <w:jc w:val="center"/>
        <w:rPr>
          <w:rStyle w:val="Collegamentoipertestuale"/>
          <w:color w:val="000000"/>
          <w:sz w:val="18"/>
          <w:szCs w:val="18"/>
        </w:rPr>
      </w:pPr>
      <w:r w:rsidRPr="00D47F73">
        <w:rPr>
          <w:sz w:val="18"/>
          <w:szCs w:val="18"/>
        </w:rPr>
        <w:t xml:space="preserve">e-mail : </w:t>
      </w:r>
      <w:hyperlink r:id="rId9" w:history="1">
        <w:r w:rsidRPr="00D47F73">
          <w:rPr>
            <w:rStyle w:val="Collegamentoipertestuale"/>
            <w:rFonts w:ascii="Calibri" w:hAnsi="Calibri"/>
            <w:i/>
            <w:color w:val="000000"/>
            <w:sz w:val="18"/>
            <w:szCs w:val="18"/>
          </w:rPr>
          <w:t>CZPM03000C@istruzione.it</w:t>
        </w:r>
      </w:hyperlink>
      <w:r w:rsidRPr="00D47F73">
        <w:rPr>
          <w:sz w:val="18"/>
          <w:szCs w:val="18"/>
        </w:rPr>
        <w:t xml:space="preserve">   - </w:t>
      </w:r>
      <w:r w:rsidRPr="00D47F73">
        <w:rPr>
          <w:rFonts w:cs="Calibri"/>
          <w:sz w:val="18"/>
          <w:szCs w:val="18"/>
        </w:rPr>
        <w:t xml:space="preserve">czpm03000c@pec.istruzione.it </w:t>
      </w:r>
      <w:r w:rsidRPr="00D47F73">
        <w:rPr>
          <w:sz w:val="18"/>
          <w:szCs w:val="18"/>
        </w:rPr>
        <w:t xml:space="preserve"> :  </w:t>
      </w:r>
      <w:hyperlink r:id="rId10" w:history="1">
        <w:r w:rsidRPr="00D47F73">
          <w:rPr>
            <w:rStyle w:val="Collegamentoipertestuale"/>
            <w:rFonts w:ascii="Calibri" w:hAnsi="Calibri"/>
            <w:i/>
            <w:color w:val="000000"/>
            <w:sz w:val="18"/>
            <w:szCs w:val="18"/>
          </w:rPr>
          <w:t>www.liceocampanellalamezia.it</w:t>
        </w:r>
      </w:hyperlink>
    </w:p>
    <w:p w14:paraId="2B1BFA1F" w14:textId="77777777" w:rsidR="003C09DC" w:rsidRDefault="003C09DC" w:rsidP="003C09DC">
      <w:pPr>
        <w:pStyle w:val="Corpotesto"/>
        <w:widowControl w:val="0"/>
        <w:tabs>
          <w:tab w:val="left" w:pos="5040"/>
        </w:tabs>
        <w:jc w:val="left"/>
        <w:rPr>
          <w:rStyle w:val="Collegamentoipertestuale"/>
          <w:rFonts w:ascii="Times New Roman" w:hAnsi="Times New Roman"/>
          <w:color w:val="000000"/>
          <w:sz w:val="22"/>
          <w:szCs w:val="22"/>
        </w:rPr>
      </w:pPr>
    </w:p>
    <w:p w14:paraId="6B574C27" w14:textId="77777777" w:rsidR="00581B18" w:rsidRPr="003C09DC" w:rsidRDefault="00581B18" w:rsidP="003C09DC">
      <w:pPr>
        <w:pStyle w:val="Default"/>
        <w:spacing w:before="112"/>
        <w:ind w:left="932" w:right="127" w:hanging="893"/>
      </w:pPr>
    </w:p>
    <w:p w14:paraId="0F116CA8" w14:textId="72D4527C" w:rsidR="00581B18" w:rsidRDefault="00581B18" w:rsidP="00581B18">
      <w:pPr>
        <w:jc w:val="center"/>
        <w:rPr>
          <w:rFonts w:ascii="Comic Sans MS" w:hAnsi="Comic Sans MS" w:cs="Comic Sans MS"/>
          <w:b/>
          <w:bCs/>
          <w:sz w:val="28"/>
          <w:szCs w:val="28"/>
        </w:rPr>
      </w:pPr>
      <w:r>
        <w:rPr>
          <w:rFonts w:ascii="Comic Sans MS" w:hAnsi="Comic Sans MS" w:cs="Comic Sans MS"/>
          <w:b/>
          <w:bCs/>
          <w:sz w:val="28"/>
          <w:szCs w:val="28"/>
        </w:rPr>
        <w:t xml:space="preserve">Griglia osservativa per la rilevazione di prestazioni atipiche finalizzata al riconoscimento di </w:t>
      </w:r>
      <w:r w:rsidR="00556253">
        <w:rPr>
          <w:rFonts w:ascii="Comic Sans MS" w:hAnsi="Comic Sans MS" w:cs="Comic Sans MS"/>
          <w:b/>
          <w:bCs/>
          <w:sz w:val="28"/>
          <w:szCs w:val="28"/>
        </w:rPr>
        <w:t xml:space="preserve">alunni con </w:t>
      </w:r>
      <w:r>
        <w:rPr>
          <w:rFonts w:ascii="Comic Sans MS" w:hAnsi="Comic Sans MS" w:cs="Comic Sans MS"/>
          <w:b/>
          <w:bCs/>
          <w:sz w:val="28"/>
          <w:szCs w:val="28"/>
        </w:rPr>
        <w:t xml:space="preserve">DSA </w:t>
      </w:r>
      <w:r w:rsidR="00173B08">
        <w:rPr>
          <w:rFonts w:ascii="Comic Sans MS" w:hAnsi="Comic Sans MS" w:cs="Comic Sans MS"/>
          <w:b/>
          <w:bCs/>
          <w:sz w:val="28"/>
          <w:szCs w:val="28"/>
        </w:rPr>
        <w:t>e DES</w:t>
      </w:r>
    </w:p>
    <w:p w14:paraId="2A821F81" w14:textId="77777777" w:rsidR="00581B18" w:rsidRPr="00071321" w:rsidRDefault="00581B18" w:rsidP="00071321">
      <w:pPr>
        <w:jc w:val="center"/>
        <w:rPr>
          <w:rFonts w:ascii="Comic Sans MS" w:hAnsi="Comic Sans MS" w:cs="Comic Sans MS"/>
          <w:b/>
          <w:bCs/>
          <w:sz w:val="32"/>
          <w:szCs w:val="32"/>
        </w:rPr>
      </w:pPr>
      <w:r>
        <w:rPr>
          <w:rFonts w:ascii="Comic Sans MS" w:hAnsi="Comic Sans MS" w:cs="Comic Sans MS"/>
          <w:b/>
          <w:bCs/>
          <w:sz w:val="28"/>
          <w:szCs w:val="28"/>
        </w:rPr>
        <w:t>ne</w:t>
      </w:r>
      <w:r w:rsidR="00071321">
        <w:rPr>
          <w:rFonts w:ascii="Comic Sans MS" w:hAnsi="Comic Sans MS" w:cs="Comic Sans MS"/>
          <w:b/>
          <w:bCs/>
          <w:sz w:val="28"/>
          <w:szCs w:val="28"/>
        </w:rPr>
        <w:t>lla Scuola Secondaria di Secondo Grado</w:t>
      </w:r>
      <w:r>
        <w:rPr>
          <w:rFonts w:ascii="Calibri" w:hAnsi="Calibri" w:cs="Calibri"/>
          <w:b/>
          <w:bCs/>
          <w:sz w:val="20"/>
          <w:szCs w:val="20"/>
        </w:rPr>
        <w:t xml:space="preserve">  </w:t>
      </w:r>
    </w:p>
    <w:p w14:paraId="5CFF73B9" w14:textId="77777777" w:rsidR="00581B18" w:rsidRDefault="00581B18" w:rsidP="00581B18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F077492" w14:textId="77777777" w:rsidR="00581B18" w:rsidRDefault="00581B18" w:rsidP="00071321">
      <w:pPr>
        <w:rPr>
          <w:rFonts w:ascii="Calibri" w:hAnsi="Calibri" w:cs="Calibri"/>
          <w:b/>
          <w:bCs/>
          <w:sz w:val="20"/>
          <w:szCs w:val="20"/>
        </w:rPr>
      </w:pPr>
    </w:p>
    <w:p w14:paraId="6C0FE23F" w14:textId="77777777" w:rsidR="00581B18" w:rsidRDefault="00581B18" w:rsidP="00581B18">
      <w:r>
        <w:rPr>
          <w:rFonts w:ascii="Calibri" w:hAnsi="Calibri" w:cs="Calibri"/>
          <w:b/>
          <w:bCs/>
          <w:sz w:val="20"/>
          <w:szCs w:val="20"/>
        </w:rPr>
        <w:t>Alunno/a...................................................     Classe.......   Sez. …...   Docente compilatore...........................................</w:t>
      </w:r>
    </w:p>
    <w:p w14:paraId="38678997" w14:textId="77777777" w:rsidR="00581B18" w:rsidRDefault="00581B18" w:rsidP="00581B1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3"/>
        <w:gridCol w:w="6700"/>
        <w:gridCol w:w="684"/>
        <w:gridCol w:w="600"/>
        <w:gridCol w:w="683"/>
        <w:gridCol w:w="606"/>
      </w:tblGrid>
      <w:tr w:rsidR="00581B18" w14:paraId="17452DCB" w14:textId="77777777" w:rsidTr="00DF1AA6">
        <w:tc>
          <w:tcPr>
            <w:tcW w:w="70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1645B0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Organizzazione </w:t>
            </w:r>
          </w:p>
        </w:tc>
        <w:tc>
          <w:tcPr>
            <w:tcW w:w="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7C56FE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Sempre</w:t>
            </w: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21109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Spesso</w:t>
            </w:r>
          </w:p>
        </w:tc>
        <w:tc>
          <w:tcPr>
            <w:tcW w:w="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F45A09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Qualche volta</w:t>
            </w:r>
          </w:p>
        </w:tc>
        <w:tc>
          <w:tcPr>
            <w:tcW w:w="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2F0E52" w14:textId="77777777" w:rsidR="00581B18" w:rsidRDefault="00581B18" w:rsidP="00DF1AA6">
            <w:pPr>
              <w:pStyle w:val="Contenutotabella"/>
              <w:spacing w:line="200" w:lineRule="atLeast"/>
              <w:jc w:val="center"/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Mai</w:t>
            </w:r>
          </w:p>
        </w:tc>
      </w:tr>
      <w:tr w:rsidR="00581B18" w14:paraId="6539DCC3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FA7B98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1.</w:t>
            </w:r>
          </w:p>
        </w:tc>
        <w:tc>
          <w:tcPr>
            <w:tcW w:w="6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44E8F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gestire il materiale scolastico (diario, quaderni,.....)</w:t>
            </w:r>
          </w:p>
        </w:tc>
        <w:tc>
          <w:tcPr>
            <w:tcW w:w="6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26A3B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335D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153FD7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3EE09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581B18" w14:paraId="012806A9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D706C5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2.</w:t>
            </w:r>
          </w:p>
        </w:tc>
        <w:tc>
          <w:tcPr>
            <w:tcW w:w="6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B9CEB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nell'organizzazione del lavoro</w:t>
            </w:r>
          </w:p>
        </w:tc>
        <w:tc>
          <w:tcPr>
            <w:tcW w:w="6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FA5D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F9BAA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9EC6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6E5E65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5180F94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943D2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3.</w:t>
            </w:r>
          </w:p>
        </w:tc>
        <w:tc>
          <w:tcPr>
            <w:tcW w:w="6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FC3255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nell'organizzazione dello spazio del foglio per eseguire operazioni matematiche o compiti scritti</w:t>
            </w:r>
          </w:p>
        </w:tc>
        <w:tc>
          <w:tcPr>
            <w:tcW w:w="6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23A87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01CE6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58B0C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823D92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4D87DD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E91B6C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4.</w:t>
            </w:r>
          </w:p>
        </w:tc>
        <w:tc>
          <w:tcPr>
            <w:tcW w:w="6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DE244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nell'esecuzione di esercizi da svolgere direttamente nel libro per presenza di poco spazio per scrivere</w:t>
            </w:r>
          </w:p>
        </w:tc>
        <w:tc>
          <w:tcPr>
            <w:tcW w:w="6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6E10F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8E7BE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34E78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A3C565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779494A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61A71C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5.</w:t>
            </w:r>
          </w:p>
        </w:tc>
        <w:tc>
          <w:tcPr>
            <w:tcW w:w="6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54A181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bisogno che la consegna venga ripetuta più volte</w:t>
            </w:r>
          </w:p>
        </w:tc>
        <w:tc>
          <w:tcPr>
            <w:tcW w:w="6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C4C4E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1BE9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A3C7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AE7A3F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946ACCE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6EB36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6.</w:t>
            </w:r>
          </w:p>
        </w:tc>
        <w:tc>
          <w:tcPr>
            <w:tcW w:w="6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4A40DE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risultati scolastici discontinui</w:t>
            </w:r>
          </w:p>
        </w:tc>
        <w:tc>
          <w:tcPr>
            <w:tcW w:w="6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A7851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A910A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EFCB7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5CE84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6450ADFA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600E3D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7.</w:t>
            </w:r>
          </w:p>
        </w:tc>
        <w:tc>
          <w:tcPr>
            <w:tcW w:w="6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0F04DD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Mostra variabilità nei tempi di esecuzione delle attività (frettoloso o lento)</w:t>
            </w:r>
          </w:p>
        </w:tc>
        <w:tc>
          <w:tcPr>
            <w:tcW w:w="6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3A6FC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DFB2F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E156A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C5B229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14:paraId="062F3CEB" w14:textId="77777777" w:rsidR="00581B18" w:rsidRDefault="00581B18" w:rsidP="00581B18"/>
    <w:p w14:paraId="5D40C8D4" w14:textId="77777777" w:rsidR="00581B18" w:rsidRDefault="00581B18" w:rsidP="00581B1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3"/>
        <w:gridCol w:w="6717"/>
        <w:gridCol w:w="683"/>
        <w:gridCol w:w="600"/>
        <w:gridCol w:w="717"/>
        <w:gridCol w:w="556"/>
      </w:tblGrid>
      <w:tr w:rsidR="00581B18" w14:paraId="29E65882" w14:textId="77777777" w:rsidTr="00DF1AA6">
        <w:tc>
          <w:tcPr>
            <w:tcW w:w="710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655578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Comportamento</w:t>
            </w:r>
          </w:p>
        </w:tc>
        <w:tc>
          <w:tcPr>
            <w:tcW w:w="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8C9803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Sempre</w:t>
            </w:r>
          </w:p>
        </w:tc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B08681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Spesso</w:t>
            </w:r>
          </w:p>
        </w:tc>
        <w:tc>
          <w:tcPr>
            <w:tcW w:w="7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24CD6B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Qualche volta</w:t>
            </w:r>
          </w:p>
        </w:tc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E95171" w14:textId="77777777" w:rsidR="00581B18" w:rsidRDefault="00581B18" w:rsidP="00DF1AA6">
            <w:pPr>
              <w:pStyle w:val="Contenutotabella"/>
              <w:spacing w:line="200" w:lineRule="atLeast"/>
              <w:jc w:val="center"/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Mai</w:t>
            </w:r>
          </w:p>
        </w:tc>
      </w:tr>
      <w:tr w:rsidR="00581B18" w14:paraId="18627B78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DE41D5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902A3F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Rispetta le regole in classe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1909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6068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34DF60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6A5597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581B18" w14:paraId="61440867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275681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2E5746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restare seduto, chiede spesso di uscire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6EC0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2A7D7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C612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C6DE1E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46868924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0339A7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C7742A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scarsa fiducia nelle proprie capacità (non ci riesco!)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C0477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81D89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5F4CE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164CA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CDDF5B9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47FCF3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BFCC13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una consapevolezza inadeguata delle proprie capacità (so fare tutto!)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04A78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9CC45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4D15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7EBB22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78E8DA5A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28830A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37DF63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Mostra una scarsa tolleranza alla frustrazione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81C11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DA61C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E707B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20805B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2FCFFD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0DB0D9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463BF0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Dedica allo studio a casa un tempo eccessivo non congruente con lo scarso rendimento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764E7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ADE54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40D24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CF765F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5D09121E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EEBE95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1222CE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Partecipa più attivamente in classe se non si tratta di leggere o scrivere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CE406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88B9B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4920F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82266E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56C8F65E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08DFAA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8.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7963A3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bisogno di continui incoraggiamenti nell'affrontare un compito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F026C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0B78F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2CF7D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2DF2D1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3D3116E0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A0680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C50795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bisogno di indicazioni per organizzare le procedure di esecuzione di un compito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C0839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862FD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6747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0E006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94D631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476B77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F270C7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Sembra distratto, pigro o svogliato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DD2CC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0BA7C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2F92A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1A9831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37DBFFC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E07581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089626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scarse capacità di concentrazione prolungata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752A2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DF589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5554D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A4B5B7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030FDBE7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EF5387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640F4D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Mostra facile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stancabilità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e lentezza nei tempi di recupero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ABCBB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B34E5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D28E5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AC8FA6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2C54F55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3E57E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6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37CB93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frequenti episodi di ansia da prestazione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8984B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64BA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816CB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334AB1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14:paraId="368119FD" w14:textId="77777777" w:rsidR="00581B18" w:rsidRDefault="00581B18" w:rsidP="00581B18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3"/>
        <w:gridCol w:w="3358"/>
        <w:gridCol w:w="3376"/>
        <w:gridCol w:w="666"/>
        <w:gridCol w:w="617"/>
        <w:gridCol w:w="700"/>
        <w:gridCol w:w="556"/>
      </w:tblGrid>
      <w:tr w:rsidR="00581B18" w14:paraId="464C996E" w14:textId="77777777" w:rsidTr="00DF1AA6">
        <w:tc>
          <w:tcPr>
            <w:tcW w:w="3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CEDBE6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67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D6C9FD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Esiste discrepanza tra il suo rendimento scolastico e la sua capacità intellettiva</w:t>
            </w:r>
          </w:p>
        </w:tc>
        <w:tc>
          <w:tcPr>
            <w:tcW w:w="6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0FDB0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529FD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CBD8F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4E98E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581B18" w14:paraId="31AC261F" w14:textId="77777777" w:rsidTr="00DF1AA6"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6DDB1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9382C7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eastAsia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La sua motivazione all'impegno è: </w:t>
            </w:r>
          </w:p>
        </w:tc>
        <w:tc>
          <w:tcPr>
            <w:tcW w:w="253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0CDDF7" w14:textId="77777777" w:rsidR="00581B18" w:rsidRDefault="00581B18" w:rsidP="00DF1AA6">
            <w:pPr>
              <w:pStyle w:val="Contenutotabella"/>
              <w:spacing w:line="200" w:lineRule="atLeast"/>
            </w:pPr>
            <w:r>
              <w:rPr>
                <w:rFonts w:ascii="Calibri" w:eastAsia="Calibri" w:hAnsi="Calibri" w:cs="Calibri"/>
                <w:b/>
                <w:bCs/>
                <w:sz w:val="16"/>
                <w:szCs w:val="16"/>
              </w:rPr>
              <w:t xml:space="preserve">  -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Scarsa      - Sufficiente      - Buona</w:t>
            </w:r>
          </w:p>
        </w:tc>
      </w:tr>
      <w:tr w:rsidR="00581B18" w14:paraId="7C30F83F" w14:textId="77777777" w:rsidTr="00DF1AA6">
        <w:tc>
          <w:tcPr>
            <w:tcW w:w="71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3F417D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Lettura</w:t>
            </w:r>
          </w:p>
          <w:p w14:paraId="79C02429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382B3C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Sempre</w:t>
            </w: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DF7DD5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Spesso</w:t>
            </w: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EB1078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Qualche volta</w:t>
            </w: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E3BF5C" w14:textId="77777777" w:rsidR="00581B18" w:rsidRDefault="00581B18" w:rsidP="00DF1AA6">
            <w:pPr>
              <w:pStyle w:val="Contenutotabella"/>
              <w:spacing w:line="200" w:lineRule="atLeast"/>
              <w:jc w:val="center"/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Mai</w:t>
            </w:r>
          </w:p>
        </w:tc>
      </w:tr>
      <w:tr w:rsidR="00581B18" w14:paraId="738AE1A6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08231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7F94FF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Legge ad alta voce con poca espressione ed intonazione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83FCE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8B583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C4AF91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90293D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581B18" w14:paraId="578E0DAE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FF8B00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455D8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Tende a sottrarsi alla richiesta di leggere a voce alta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DE06F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D7D0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7367C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609057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53EF9E2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AFAF43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E3A27E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Legge lentamente ma  in modo sostanzialmente corretto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DD66B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BA0AA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37FE9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2EB0BD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358C190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0527EB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D953E3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decodificare parole complesse dal punti di vista fonologico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740C7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046A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73E27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C4C37B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468132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A8149A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B3E98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La decifrazione avviene in modalità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sublessicale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(lettura per sillabe)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0D479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7FC41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91AF2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F8F8A9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320374F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4B6DC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D7FD05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Tende a proseguire nella lettura anche se pronuncia parole che non esistono o che non sono coerenti</w:t>
            </w:r>
          </w:p>
          <w:p w14:paraId="4B12A69F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al contesto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8EFAB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34962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71D41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E2B34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7035C185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AA2175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D27287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Nella lettura a voce alta di un testo si avvale di anticipazioni di tipo semantico per cui commette errori di sostituzione morfologici o lessicali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80638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7744F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9E0C3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47EC01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9724C29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4DFF61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4B1404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Quando legge si corregge da solo (torna indietro e rilegge più volte la stessa parola)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4BA6E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4E063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523FC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65AB88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51280808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08CD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8927E5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Preferisce leggere silenziosamente 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C50B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412BC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38A2E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CEEB5C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309E7CA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C8EC0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335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14A410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Quando legge compie errori di: </w:t>
            </w:r>
          </w:p>
        </w:tc>
        <w:tc>
          <w:tcPr>
            <w:tcW w:w="5915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E6BE86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-      Scambio di accenti</w:t>
            </w:r>
          </w:p>
          <w:p w14:paraId="2B27E3D0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-      Anticipazione  (cerca di intuire le parole o inventa parole simile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es:chissà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/chiese)</w:t>
            </w:r>
          </w:p>
          <w:p w14:paraId="345B60D4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  <w:r>
              <w:rPr>
                <w:rFonts w:ascii="Calibri" w:hAnsi="Calibri" w:cs="Calibri"/>
                <w:sz w:val="16"/>
                <w:szCs w:val="16"/>
              </w:rPr>
              <w:t>-      Omissioni, aggiunte, inversioni (es: il-lì,.)</w:t>
            </w:r>
          </w:p>
        </w:tc>
      </w:tr>
      <w:tr w:rsidR="00581B18" w14:paraId="431BE3CE" w14:textId="77777777" w:rsidTr="00DF1AA6">
        <w:trPr>
          <w:trHeight w:val="176"/>
        </w:trPr>
        <w:tc>
          <w:tcPr>
            <w:tcW w:w="71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220CF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Comprensione</w:t>
            </w:r>
          </w:p>
          <w:p w14:paraId="7458D6F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3CB800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Sempre</w:t>
            </w: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6B96DE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Spesso</w:t>
            </w: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78555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Qualche volta</w:t>
            </w: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13010C" w14:textId="77777777" w:rsidR="00581B18" w:rsidRDefault="00581B18" w:rsidP="00DF1AA6">
            <w:pPr>
              <w:pStyle w:val="Contenutotabella"/>
              <w:spacing w:line="200" w:lineRule="atLeast"/>
              <w:jc w:val="center"/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Mai</w:t>
            </w:r>
          </w:p>
        </w:tc>
      </w:tr>
      <w:tr w:rsidR="00581B18" w14:paraId="6A1126C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FF2364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FD66BB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comprendere il testo se legge ad alta voce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ADEA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1BF0B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EEDD6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B14782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7B3FD8E0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AB236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638162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comprendere testi continui, ma le sue prestazioni migliorano di fronte a testi non continui  (grafici, mappe, tabelle,...)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7562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20AC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44A65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AD87CE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5CD09458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701112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4BB794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buone prestazioni nei testi linguistico-iconici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CE930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EAC9C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4CDD7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830B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426F53B9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D7EDF4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D07865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Esiste una discrepanza tra comprensione di testi di lettura diretta o in modalità di ascolto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76A7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AD5FA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3A86F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59A082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79784FE3" w14:textId="77777777" w:rsidTr="00DF1AA6">
        <w:trPr>
          <w:trHeight w:val="44"/>
        </w:trPr>
        <w:tc>
          <w:tcPr>
            <w:tcW w:w="38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EBB866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0DF2E0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maggiori difficoltà di comprensione del testo :</w:t>
            </w:r>
          </w:p>
        </w:tc>
        <w:tc>
          <w:tcPr>
            <w:tcW w:w="666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2B62B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76595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4F846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96424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7BCF8900" w14:textId="77777777" w:rsidTr="00DF1AA6">
        <w:trPr>
          <w:trHeight w:val="44"/>
        </w:trPr>
        <w:tc>
          <w:tcPr>
            <w:tcW w:w="38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9DB1FA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C176B3" w14:textId="77777777" w:rsidR="00581B18" w:rsidRDefault="00581B18" w:rsidP="00581B18">
            <w:pPr>
              <w:pStyle w:val="Contenutotabella"/>
              <w:numPr>
                <w:ilvl w:val="0"/>
                <w:numId w:val="1"/>
              </w:numPr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Narrativo </w:t>
            </w:r>
          </w:p>
        </w:tc>
        <w:tc>
          <w:tcPr>
            <w:tcW w:w="6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F3715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4F046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696E8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C26CAA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084589D0" w14:textId="77777777" w:rsidTr="00DF1AA6">
        <w:trPr>
          <w:trHeight w:val="44"/>
        </w:trPr>
        <w:tc>
          <w:tcPr>
            <w:tcW w:w="38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C7BDA2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2DAC7" w14:textId="77777777" w:rsidR="00581B18" w:rsidRDefault="00581B18" w:rsidP="00581B18">
            <w:pPr>
              <w:pStyle w:val="Contenutotabella"/>
              <w:numPr>
                <w:ilvl w:val="0"/>
                <w:numId w:val="1"/>
              </w:numPr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Espositivo </w:t>
            </w:r>
          </w:p>
        </w:tc>
        <w:tc>
          <w:tcPr>
            <w:tcW w:w="6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4FBF7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71E4E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67EDC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18CB8C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6D55344" w14:textId="77777777" w:rsidTr="00DF1AA6">
        <w:trPr>
          <w:trHeight w:val="44"/>
        </w:trPr>
        <w:tc>
          <w:tcPr>
            <w:tcW w:w="38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C4AB27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E6F906" w14:textId="77777777" w:rsidR="00581B18" w:rsidRDefault="00581B18" w:rsidP="00581B18">
            <w:pPr>
              <w:pStyle w:val="Contenutotabella"/>
              <w:numPr>
                <w:ilvl w:val="0"/>
                <w:numId w:val="1"/>
              </w:numPr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Argomentativo </w:t>
            </w:r>
          </w:p>
        </w:tc>
        <w:tc>
          <w:tcPr>
            <w:tcW w:w="66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EC066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EE2E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496D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EA4E94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79A6E29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E826D3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2665A9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Comprende meglio se opera una lettura silenziosa o se qualcun altro legge per lui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6EBA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5AFE5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B607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1166F1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9B0941B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50DB03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EEAF46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una comprensione di ascolto adeguata. Durante la spiegazione del docente mostra di cogliere l'insieme dei significati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C6D83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6169E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28BE6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1D3615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48188966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2E94D2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0FFAE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Scrittura</w:t>
            </w:r>
          </w:p>
          <w:p w14:paraId="541A509B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3237A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Sempre</w:t>
            </w: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C4B8A3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Spesso</w:t>
            </w: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C43B1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Qualche volta</w:t>
            </w: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EDCE85" w14:textId="77777777" w:rsidR="00581B18" w:rsidRDefault="00581B18" w:rsidP="00DF1AA6">
            <w:pPr>
              <w:pStyle w:val="Contenutotabella"/>
              <w:spacing w:line="200" w:lineRule="atLeast"/>
              <w:jc w:val="center"/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Mai</w:t>
            </w:r>
          </w:p>
        </w:tc>
      </w:tr>
      <w:tr w:rsidR="00581B18" w14:paraId="20CD62FE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5BFA06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1.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93AE92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Quando scrive inverte l'ordine delle lettere e/o dei numeri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9CCA3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067C2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D55AF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0F0F5F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629AD339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5B6116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A84AAC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Dimentica di usare le lettere maiuscole  all'inizio di frase o nei nomi propri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4550C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38185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0BA4B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B99BCC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4A95B6E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A6240C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C1C13E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Ha difficoltà ad usare correttamente la punteggiatura 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1F3C0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F47A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7C29A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56EC06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0E8CC95D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535B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8BAF5C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scarsa competenza di autocorrezione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D3477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6A9C5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FCA14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C3FB4F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95A287E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15A916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048297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Nella scrittura sotto dettatura una stessa parola può essere usata a volte in modo corretto o sbagliato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12AD4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8E4F2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7EE37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E8CF0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47AE24D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0160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EAFE56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Non usa spontaneamente la scrittura per lo studio (non prende appunti, non inserisce note di spiegazioni ….)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2C0E9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39BA7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30C6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EF5C21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DFA2820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C95267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67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6B3FFE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scrivere sillabe complesse</w:t>
            </w:r>
          </w:p>
        </w:tc>
        <w:tc>
          <w:tcPr>
            <w:tcW w:w="6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82AF7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1566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AD34F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D4D4F3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14:paraId="70E20FCA" w14:textId="77777777" w:rsidR="00581B18" w:rsidRDefault="00581B18" w:rsidP="00581B18"/>
    <w:p w14:paraId="2B84B31E" w14:textId="77777777" w:rsidR="00581B18" w:rsidRDefault="00581B18" w:rsidP="00581B18"/>
    <w:p w14:paraId="1CD84DC2" w14:textId="77777777" w:rsidR="00581B18" w:rsidRDefault="00581B18" w:rsidP="00581B18"/>
    <w:tbl>
      <w:tblPr>
        <w:tblW w:w="0" w:type="auto"/>
        <w:tblInd w:w="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3"/>
        <w:gridCol w:w="2384"/>
        <w:gridCol w:w="2800"/>
        <w:gridCol w:w="1533"/>
        <w:gridCol w:w="683"/>
        <w:gridCol w:w="17"/>
        <w:gridCol w:w="633"/>
        <w:gridCol w:w="667"/>
        <w:gridCol w:w="529"/>
      </w:tblGrid>
      <w:tr w:rsidR="00581B18" w14:paraId="42093D5D" w14:textId="77777777" w:rsidTr="00DF1AA6">
        <w:tc>
          <w:tcPr>
            <w:tcW w:w="3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2BC65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671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65FB82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 nella fase organizzativa di un testo scritto</w:t>
            </w:r>
          </w:p>
        </w:tc>
        <w:tc>
          <w:tcPr>
            <w:tcW w:w="6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6E91A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D59A7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92A96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7ACCA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581B18" w14:paraId="00BB89FA" w14:textId="77777777" w:rsidTr="00DF1AA6"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402CE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6C99DD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  <w:r>
              <w:rPr>
                <w:rFonts w:ascii="Calibri" w:hAnsi="Calibri" w:cs="Calibri"/>
                <w:sz w:val="16"/>
                <w:szCs w:val="16"/>
              </w:rPr>
              <w:t>Ha difficoltà a comporre testi (personali, descrittivi, narrativi, argomentativi,....)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578508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976445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EE4ECE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522754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</w:tr>
      <w:tr w:rsidR="00581B18" w14:paraId="7EB1022A" w14:textId="77777777" w:rsidTr="00DF1AA6"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A8E1BC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E8BFB1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Ha difficoltà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nell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' elaborazione di un riassunto che richiede il controllo simultaneo di più abilità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0EB8C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D45F9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64433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73EF5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581B18" w14:paraId="221C7DEB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ACFC3E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55C172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Le produzioni scritte autonome risultano sintetiche, con lessico povero e struttura sintattica semplice (uso di paratassi)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EB13F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9FE1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468364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2B59B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581B18" w14:paraId="1C9D24D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177710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12.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3F80B9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Ha difficoltà a copiare dal libro o dalla lavagna (salta righe, lascia parole, riscrive lo stesso rigo....)      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39FFD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19A62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7796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CA86AB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4296FFD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9A1F78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13.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B62B9D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Privilegia l'orale in cui mostra maggiore competenza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B40AE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2930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FA1A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0A48C8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695B4FDB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E0D9A1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09D420" w14:textId="77777777" w:rsidR="00581B18" w:rsidRDefault="00581B18" w:rsidP="00DF1AA6">
            <w:pPr>
              <w:pStyle w:val="Contenutotabella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Mostra lacune nelle conoscenze e competenze grammaticali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1B92E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DFD2D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A7F53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7735E5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48643E37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137134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EAC044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nella realizzazione di figure geometriche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DECB9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5465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D8FD7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812B3A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645812FD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B39E6B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151ED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nell'uso della squadra, compasso....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40CFE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73E25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E601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795FAB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4C4D2F22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DD5518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1643BF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di realizzazione e di regolarità del tratto grafico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31E1E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B4743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B7A9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FB8C97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04B4909D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16009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2A25D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nell'organizzare in colonna le operazioni aritmetiche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B920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DD813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B1F13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7ECE12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095FF3EC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1C851E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2B9E93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Nello scrivere la sua grafia cambia dai primi righi agli ultimi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6F3C9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4B99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F861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C79305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29B3E43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D54B0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46C75F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  <w:r>
              <w:rPr>
                <w:rFonts w:ascii="Calibri" w:hAnsi="Calibri" w:cs="Calibri"/>
                <w:sz w:val="16"/>
                <w:szCs w:val="16"/>
              </w:rPr>
              <w:t>Privilegia la scrittura in stampato</w:t>
            </w:r>
          </w:p>
        </w:tc>
        <w:tc>
          <w:tcPr>
            <w:tcW w:w="7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5B3C69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296B20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FF8272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3BFE66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</w:tr>
      <w:tr w:rsidR="00581B18" w14:paraId="6FB719F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B05473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21.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49DE3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  <w:r>
              <w:rPr>
                <w:rFonts w:ascii="Calibri" w:hAnsi="Calibri" w:cs="Calibri"/>
                <w:sz w:val="16"/>
                <w:szCs w:val="16"/>
              </w:rPr>
              <w:t xml:space="preserve">Utilizza caratteri diversi nella scrittura di una parola (scrittura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allografica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70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49ECB3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A63B3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9F873F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143EB9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</w:tr>
      <w:tr w:rsidR="00581B18" w14:paraId="7A81DA0A" w14:textId="77777777" w:rsidTr="00DF1AA6">
        <w:trPr>
          <w:trHeight w:val="973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6B317A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22.</w:t>
            </w:r>
          </w:p>
        </w:tc>
        <w:tc>
          <w:tcPr>
            <w:tcW w:w="23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560A22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Compie errori :</w:t>
            </w:r>
          </w:p>
        </w:tc>
        <w:tc>
          <w:tcPr>
            <w:tcW w:w="6862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CF9B02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fonologici (scambio di grafemi come b-p, b-d, f-v, r-l, q-p, a-e, omissioni e aggiunte dii lettere o sillabe,</w:t>
            </w:r>
          </w:p>
          <w:p w14:paraId="737A81B3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inversioni)</w:t>
            </w:r>
          </w:p>
          <w:p w14:paraId="3DCEB879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non fonologici (fusioni/separazioni illegali, scambio di grafema omofono, omissione o aggiunta di h) </w:t>
            </w:r>
          </w:p>
          <w:p w14:paraId="3E87CAF4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  <w:r>
              <w:rPr>
                <w:rFonts w:ascii="Calibri" w:hAnsi="Calibri" w:cs="Calibri"/>
                <w:sz w:val="16"/>
                <w:szCs w:val="16"/>
              </w:rPr>
              <w:t>altri errori (omissioni e aggiunta di accenti; omissioni o aggiunta di doppie)</w:t>
            </w:r>
          </w:p>
        </w:tc>
      </w:tr>
      <w:tr w:rsidR="00581B18" w14:paraId="2EBA5F58" w14:textId="77777777" w:rsidTr="00DF1AA6">
        <w:trPr>
          <w:trHeight w:val="176"/>
        </w:trPr>
        <w:tc>
          <w:tcPr>
            <w:tcW w:w="710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96A4F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842C6B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Calcolo </w:t>
            </w:r>
          </w:p>
          <w:p w14:paraId="44CEE69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06BCB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Sempre</w:t>
            </w: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43526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Spesso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D7A395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Qualche volta</w:t>
            </w: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AB6E7C" w14:textId="77777777" w:rsidR="00581B18" w:rsidRDefault="00581B18" w:rsidP="00DF1AA6">
            <w:pPr>
              <w:pStyle w:val="Contenutotabella"/>
              <w:spacing w:line="200" w:lineRule="atLeast"/>
              <w:jc w:val="center"/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Mai</w:t>
            </w:r>
          </w:p>
        </w:tc>
      </w:tr>
      <w:tr w:rsidR="00581B18" w14:paraId="54ED251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E873B5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ABBE31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scrivere numeri lunghi e complessi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AC5D0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79BFD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C277D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7B9AC4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056BD63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B600E3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4CCA25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 a scrivere i numeri che contengono lo zero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3EAC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83698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743C9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44E01E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BF4298D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AC3450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5FC77C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nell'enumerazione progressiva e/o regressiva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74EBD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89550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8FBBE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29001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0A999D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EAC17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DCC40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Ha difficoltà  nel ricordare le tabelline 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61860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6054A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9C396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53CB44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62DAA2FE" w14:textId="77777777" w:rsidTr="00DF1AA6">
        <w:trPr>
          <w:trHeight w:val="44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7E9D8C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6EEDA8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 nell'algoritmo delle operazioni in colonna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0322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B0E03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6032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03EE52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3BFCE504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ABD6FE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63BD9D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Confonde tra loro gli algoritmi delle operazioni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6E2D3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A6B1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7ACA0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A4B693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9347F8F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EAAC75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7.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E6F4D3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 compiere calcoli a mente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4B00E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F0F0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0BA3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13AF2F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437E1FC2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0E507D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32A672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Riesce intuitivamente a risolvere situazioni problematiche, individuando oralmente le operazioni da eseguire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857DA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BF2A5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9791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376DDB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E73CC9C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952DF7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51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14A6C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Compie errori di applicazione di </w:t>
            </w:r>
          </w:p>
        </w:tc>
        <w:tc>
          <w:tcPr>
            <w:tcW w:w="4062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610E71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-   formule             -   procedure             -   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visuo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-spaziali</w:t>
            </w:r>
          </w:p>
        </w:tc>
      </w:tr>
      <w:tr w:rsidR="00581B18" w14:paraId="7E56A600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7D420F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5BF49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5C2449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Lingue straniere</w:t>
            </w:r>
          </w:p>
          <w:p w14:paraId="08CDBCC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D0F8E9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Sempre</w:t>
            </w: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E9E6D4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Spesso</w:t>
            </w: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4900DF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Qualche volta</w:t>
            </w: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B34B25" w14:textId="77777777" w:rsidR="00581B18" w:rsidRDefault="00581B18" w:rsidP="00DF1AA6">
            <w:pPr>
              <w:pStyle w:val="Contenutotabella"/>
              <w:spacing w:line="200" w:lineRule="atLeast"/>
              <w:jc w:val="center"/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Mai</w:t>
            </w:r>
          </w:p>
        </w:tc>
      </w:tr>
      <w:tr w:rsidR="00581B18" w14:paraId="268CAB74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B4CDA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3034F7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Rispetto alle altre discipline, si evidenziano particolari difficoltà nello studio delle lingua straniere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6CC58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328D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A33EB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A9AE33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551C4801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9A3B35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DE57B1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Nell'approccio alla disciplina si mostra intollerante, insicuro, impacciato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D6E97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C7044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FBB1F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E65374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3A4494AE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03376A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71AA4F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Organizza il lavoro con molta difficoltà e non porta a termine semplici consegne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9F798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053DC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FD50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3D6B27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0891788B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08A50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B12617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Attività di ascolto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EFAB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5782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CF4E0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F2396B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71803336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CA2897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83F642" w14:textId="77777777" w:rsidR="00581B18" w:rsidRDefault="00581B18" w:rsidP="00581B18">
            <w:pPr>
              <w:pStyle w:val="Contenutotabella"/>
              <w:numPr>
                <w:ilvl w:val="0"/>
                <w:numId w:val="2"/>
              </w:numPr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Durante le attività di ascolto si distrae facilmente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B0DC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9D6AC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16577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2758A3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E3DF1B5" w14:textId="77777777" w:rsidTr="00DF1AA6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39A231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71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100A24" w14:textId="77777777" w:rsidR="00581B18" w:rsidRDefault="00581B18" w:rsidP="00581B18">
            <w:pPr>
              <w:pStyle w:val="Contenutotabella"/>
              <w:numPr>
                <w:ilvl w:val="0"/>
                <w:numId w:val="2"/>
              </w:numPr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discriminare sonorità, schemi intonativi e a riconoscere qualche parola della lingua proposta</w:t>
            </w:r>
          </w:p>
        </w:tc>
        <w:tc>
          <w:tcPr>
            <w:tcW w:w="6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61E6D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5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17ED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CB51B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5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0BF835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14:paraId="196E682D" w14:textId="77777777" w:rsidR="00581B18" w:rsidRDefault="00581B18" w:rsidP="00581B18"/>
    <w:p w14:paraId="3B9F3B66" w14:textId="77777777" w:rsidR="00581B18" w:rsidRDefault="00581B18" w:rsidP="00581B18"/>
    <w:tbl>
      <w:tblPr>
        <w:tblW w:w="96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3"/>
        <w:gridCol w:w="6884"/>
        <w:gridCol w:w="650"/>
        <w:gridCol w:w="583"/>
        <w:gridCol w:w="661"/>
        <w:gridCol w:w="496"/>
      </w:tblGrid>
      <w:tr w:rsidR="00581B18" w14:paraId="7C123488" w14:textId="77777777" w:rsidTr="00071321">
        <w:tc>
          <w:tcPr>
            <w:tcW w:w="3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B6829B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6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BD6A40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Comprensione lingua orale</w:t>
            </w:r>
          </w:p>
        </w:tc>
        <w:tc>
          <w:tcPr>
            <w:tcW w:w="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A1C8F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A813B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09056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20596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581B18" w14:paraId="1A082C0B" w14:textId="77777777" w:rsidTr="00071321"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63220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6DE50C" w14:textId="77777777" w:rsidR="00581B18" w:rsidRDefault="00581B18" w:rsidP="00581B18">
            <w:pPr>
              <w:pStyle w:val="Contenutotabella"/>
              <w:numPr>
                <w:ilvl w:val="0"/>
                <w:numId w:val="3"/>
              </w:numPr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 comprendere le informazioni principali di un messaggio</w:t>
            </w:r>
          </w:p>
          <w:p w14:paraId="28F8B4A8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  <w:p w14:paraId="68376CD1" w14:textId="77777777" w:rsidR="00581B18" w:rsidRDefault="00581B18" w:rsidP="00581B18">
            <w:pPr>
              <w:pStyle w:val="Contenutotabella"/>
              <w:numPr>
                <w:ilvl w:val="0"/>
                <w:numId w:val="3"/>
              </w:numPr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In un messaggio stenta ad individuare dati, relazioni, situazione comunicativa</w:t>
            </w:r>
          </w:p>
          <w:p w14:paraId="31567B53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C5DA1F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4DAF3B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482759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1A7506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</w:tr>
      <w:tr w:rsidR="00581B18" w14:paraId="427B63A5" w14:textId="77777777" w:rsidTr="00071321"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8E52B3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07796A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Comprensione lingua scritta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C9AFE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6ED77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4CA4D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5C5D7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</w:tr>
      <w:tr w:rsidR="00581B18" w14:paraId="76E2DC27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AA859D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49541" w14:textId="77777777" w:rsidR="00581B18" w:rsidRDefault="00581B18" w:rsidP="00581B18">
            <w:pPr>
              <w:pStyle w:val="Contenutotabella"/>
              <w:numPr>
                <w:ilvl w:val="0"/>
                <w:numId w:val="4"/>
              </w:numPr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riconoscere elementi della lingua scritta , segni grafici, alfabeti</w:t>
            </w:r>
          </w:p>
          <w:p w14:paraId="206EA174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  <w:p w14:paraId="4F349384" w14:textId="77777777" w:rsidR="00581B18" w:rsidRDefault="00581B18" w:rsidP="00581B18">
            <w:pPr>
              <w:pStyle w:val="Contenutotabella"/>
              <w:numPr>
                <w:ilvl w:val="0"/>
                <w:numId w:val="4"/>
              </w:numPr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ad individuare strutture note a livello lessicale e grammaticale e ad operare elementari confronti con la lingua materna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C078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89479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D4B1E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87AC1E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581B18" w14:paraId="13C8ED93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24BB87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3B1185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Produzione lingua scritta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1BEF4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B89B4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2A4DD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F7D590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070AFCD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4EE856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33ED1A" w14:textId="77777777" w:rsidR="00581B18" w:rsidRDefault="00581B18" w:rsidP="00581B18">
            <w:pPr>
              <w:pStyle w:val="Contenutotabella"/>
              <w:numPr>
                <w:ilvl w:val="0"/>
                <w:numId w:val="5"/>
              </w:numPr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con la corrispondenza grafema/fonema e a trascrivere correttamente le parole, ha un controllo grafico incerto</w:t>
            </w:r>
          </w:p>
          <w:p w14:paraId="671BF1AF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  <w:p w14:paraId="3613AE5A" w14:textId="77777777" w:rsidR="00581B18" w:rsidRDefault="00581B18" w:rsidP="00581B18">
            <w:pPr>
              <w:pStyle w:val="Contenutotabella"/>
              <w:numPr>
                <w:ilvl w:val="0"/>
                <w:numId w:val="5"/>
              </w:numPr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riprodurre le caratteristiche dell'impaginazione</w:t>
            </w:r>
          </w:p>
          <w:p w14:paraId="2C147C20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  <w:p w14:paraId="28EAB1C4" w14:textId="77777777" w:rsidR="00581B18" w:rsidRDefault="00581B18" w:rsidP="00581B18">
            <w:pPr>
              <w:pStyle w:val="Contenutotabella"/>
              <w:numPr>
                <w:ilvl w:val="0"/>
                <w:numId w:val="5"/>
              </w:numPr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Ha difficoltà a comporre un semplice testo anche da modello o schema e ad eseguire esercizi a scelta multipla, di completamento, di corrispondenza tra immagini e didascalia,.. 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B27362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0165D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ADEBB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396F54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38FDFBF1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50D7C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B328DD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Produzione lingua orale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35F7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E1D5A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CF6DA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AF23D1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C886730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B71F80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027E6" w14:textId="77777777" w:rsidR="00581B18" w:rsidRDefault="00581B18" w:rsidP="00581B18">
            <w:pPr>
              <w:pStyle w:val="Contenutotabella"/>
              <w:numPr>
                <w:ilvl w:val="0"/>
                <w:numId w:val="6"/>
              </w:numPr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riprodurre suoni e intonazioni</w:t>
            </w:r>
          </w:p>
          <w:p w14:paraId="26477774" w14:textId="77777777" w:rsidR="00581B18" w:rsidRDefault="00581B18" w:rsidP="00581B18">
            <w:pPr>
              <w:pStyle w:val="Contenutotabella"/>
              <w:numPr>
                <w:ilvl w:val="0"/>
                <w:numId w:val="6"/>
              </w:numPr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ad utilizzare, anche in situazioni analoghe a quelle di presentazione, le strutture ed il lessico che è riuscito ad imparare</w:t>
            </w:r>
          </w:p>
          <w:p w14:paraId="1EBE5FE7" w14:textId="77777777" w:rsidR="00581B18" w:rsidRDefault="00581B18" w:rsidP="00581B18">
            <w:pPr>
              <w:pStyle w:val="Contenutotabella"/>
              <w:numPr>
                <w:ilvl w:val="0"/>
                <w:numId w:val="6"/>
              </w:numPr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E' impacciato nel ripetere espressioni colloquiali, soprattutto se deve farlo ad alta voce</w:t>
            </w:r>
          </w:p>
          <w:p w14:paraId="0871F4B1" w14:textId="77777777" w:rsidR="00581B18" w:rsidRDefault="00581B18" w:rsidP="00581B18">
            <w:pPr>
              <w:pStyle w:val="Contenutotabella"/>
              <w:numPr>
                <w:ilvl w:val="0"/>
                <w:numId w:val="6"/>
              </w:numPr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memorizzare il lessico (in particolar modo in sequenza, per es. giorni, mesi, numeri, colori, etc.), le regole grammaticali, le strutture linguistiche, la civiltà e/o la letteratura, anche se ripetute più volte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4E0A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EA280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0F50F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A1F031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5B10F99A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EB58A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B5E68C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Interazione  orale</w:t>
            </w:r>
          </w:p>
          <w:p w14:paraId="5F5A72CE" w14:textId="77777777" w:rsidR="00581B18" w:rsidRDefault="00581B18" w:rsidP="00581B18">
            <w:pPr>
              <w:pStyle w:val="Contenutotabella"/>
              <w:numPr>
                <w:ilvl w:val="0"/>
                <w:numId w:val="7"/>
              </w:numPr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ad interagire anche in conversazioni brevi e semplici su temi di interesse personale e quotidiano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F342E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A20E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AD5CB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C9C82B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397AF3C8" w14:textId="77777777" w:rsidTr="00071321">
        <w:trPr>
          <w:trHeight w:val="176"/>
        </w:trPr>
        <w:tc>
          <w:tcPr>
            <w:tcW w:w="726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447CEF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Espressione orale </w:t>
            </w:r>
          </w:p>
          <w:p w14:paraId="1F79BD8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9DD89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Sempre</w:t>
            </w: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64884B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Spesso</w:t>
            </w: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D6F93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Qualche volta</w:t>
            </w: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3E3B6F" w14:textId="77777777" w:rsidR="00581B18" w:rsidRDefault="00581B18" w:rsidP="00DF1AA6">
            <w:pPr>
              <w:pStyle w:val="Contenutotabella"/>
              <w:spacing w:line="200" w:lineRule="atLeast"/>
              <w:jc w:val="center"/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Mai</w:t>
            </w:r>
          </w:p>
        </w:tc>
      </w:tr>
      <w:tr w:rsidR="00581B18" w14:paraId="06A21C03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70D0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ECC448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 a difficoltà ad usare il lessico specifico delle discipline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32AAB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CCF16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56912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0A711D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21E72C94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195497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CEF2DC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 trovare la parola adeguata al contesto anche in occasione di conversazioni informali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4798C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BC95E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CFC50B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C6EFB8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875083E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A5EF3A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D74628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di esposizione  orale e di organizzazione del discorso (difficoltà nel riassumere dati ed argomenti)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AB4E51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E82E7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4BC8E0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660906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63382D82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C9FCED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F8F819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  <w:r>
              <w:rPr>
                <w:rFonts w:ascii="Calibri" w:hAnsi="Calibri" w:cs="Calibri"/>
                <w:sz w:val="16"/>
                <w:szCs w:val="16"/>
              </w:rPr>
              <w:t>Negli scambi comunicativi orali dimostra di avere adeguata padronanza linguistica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2B56B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0697A5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F4839C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69DC60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</w:tr>
      <w:tr w:rsidR="00581B18" w14:paraId="472AEFBC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36BDDF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1F1890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  <w:r>
              <w:rPr>
                <w:rFonts w:ascii="Calibri" w:hAnsi="Calibri" w:cs="Calibri"/>
                <w:sz w:val="16"/>
                <w:szCs w:val="16"/>
              </w:rPr>
              <w:t>Nelle discussioni collettive mostra una discrepanza tra vocabolario in comprensione  rispetto a quello in produzione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E0C3B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27E495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792E54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F30C48" w14:textId="77777777" w:rsidR="00581B18" w:rsidRDefault="00581B18" w:rsidP="00DF1AA6">
            <w:pPr>
              <w:pStyle w:val="Contenutotabella"/>
              <w:snapToGrid w:val="0"/>
              <w:spacing w:line="200" w:lineRule="atLeast"/>
            </w:pPr>
          </w:p>
        </w:tc>
      </w:tr>
      <w:tr w:rsidR="00581B18" w14:paraId="1D40041B" w14:textId="77777777" w:rsidTr="00071321">
        <w:trPr>
          <w:trHeight w:val="365"/>
        </w:trPr>
        <w:tc>
          <w:tcPr>
            <w:tcW w:w="726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BE75F" w14:textId="77777777" w:rsidR="00581B18" w:rsidRDefault="00581B18" w:rsidP="00DF1AA6">
            <w:pPr>
              <w:pStyle w:val="Contenutotabella"/>
              <w:spacing w:line="200" w:lineRule="atLeas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Memoria</w:t>
            </w:r>
          </w:p>
          <w:p w14:paraId="76280CD0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807794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7857E2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D06154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32A064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581B18" w14:paraId="7F0A47A0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EA493D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08834D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 recuperare rapidamente dalla memoria informazioni e nozioni già acquisite e comprese, cui consegue difficoltà e lentezza nell'esposizione durante le interrogazioni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A1E82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540F6F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E10B6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7F9F2D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6F9ED85C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6AD3DD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4EA02C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Fa confusione o ha difficoltà nel ricordare nomi e date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639E7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C3E77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93BA23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58BEDC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12EF9B02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F247A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873B40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nel ricordare e nominare le sequenze (nome delle note musicali di cui conosce però la collocazione sul pentagramma....)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F90BC6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4578C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375FE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680E0B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4310FD87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1A5B7E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4BA5A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Ha difficoltà a memorizzare formule, tabelline, regole, strutture, sequenze e procedure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DDF6C5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50C8DE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36DCAC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BC54E1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7F57CA3A" w14:textId="77777777" w:rsidTr="00071321">
        <w:trPr>
          <w:trHeight w:val="44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DAE9F3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4DFB2C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memorizzare categorizzazioni, nomi dei tempi verbali, nomi delle strutture grammaticali, italiane e straniere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A9B668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76B1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63BA0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E5721E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089C732D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F61179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6.</w:t>
            </w: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093948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a ricordare istruzioni verbali complesse</w:t>
            </w: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74F5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B30F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F35444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F4A64C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81B18" w14:paraId="091A1720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</w:tcBorders>
            <w:shd w:val="clear" w:color="auto" w:fill="auto"/>
          </w:tcPr>
          <w:p w14:paraId="74FB3659" w14:textId="77777777" w:rsidR="00581B18" w:rsidRDefault="00581B18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7.</w:t>
            </w:r>
          </w:p>
        </w:tc>
        <w:tc>
          <w:tcPr>
            <w:tcW w:w="6884" w:type="dxa"/>
            <w:tcBorders>
              <w:left w:val="single" w:sz="1" w:space="0" w:color="000000"/>
            </w:tcBorders>
            <w:shd w:val="clear" w:color="auto" w:fill="auto"/>
          </w:tcPr>
          <w:p w14:paraId="6460EC97" w14:textId="77777777" w:rsidR="00581B18" w:rsidRDefault="00581B18" w:rsidP="00DF1AA6">
            <w:pPr>
              <w:pStyle w:val="Contenutotabella"/>
              <w:snapToGrid w:val="0"/>
              <w:spacing w:line="200" w:lineRule="atLeast"/>
              <w:rPr>
                <w:sz w:val="17"/>
                <w:szCs w:val="17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Ha difficoltà  a memorizzare poesie, canzoni, etc.</w:t>
            </w:r>
          </w:p>
        </w:tc>
        <w:tc>
          <w:tcPr>
            <w:tcW w:w="650" w:type="dxa"/>
            <w:tcBorders>
              <w:left w:val="single" w:sz="1" w:space="0" w:color="000000"/>
            </w:tcBorders>
            <w:shd w:val="clear" w:color="auto" w:fill="auto"/>
          </w:tcPr>
          <w:p w14:paraId="75614B39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</w:tcBorders>
            <w:shd w:val="clear" w:color="auto" w:fill="auto"/>
          </w:tcPr>
          <w:p w14:paraId="308FB8E7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</w:tcBorders>
            <w:shd w:val="clear" w:color="auto" w:fill="auto"/>
          </w:tcPr>
          <w:p w14:paraId="14B53EAD" w14:textId="77777777" w:rsidR="00581B18" w:rsidRDefault="00581B18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83234A3" w14:textId="77777777" w:rsidR="00581B18" w:rsidRDefault="00581B18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071321" w14:paraId="73155A02" w14:textId="77777777" w:rsidTr="00071321">
        <w:trPr>
          <w:trHeight w:val="176"/>
        </w:trPr>
        <w:tc>
          <w:tcPr>
            <w:tcW w:w="3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F5EC29" w14:textId="77777777" w:rsidR="00071321" w:rsidRDefault="00071321" w:rsidP="00DF1AA6">
            <w:pPr>
              <w:pStyle w:val="Contenutotabella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8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1A9F4" w14:textId="77777777" w:rsidR="00071321" w:rsidRDefault="00071321" w:rsidP="00DF1AA6">
            <w:pPr>
              <w:pStyle w:val="Contenutotabella"/>
              <w:snapToGrid w:val="0"/>
              <w:spacing w:line="200" w:lineRule="atLeas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91ACF0" w14:textId="77777777" w:rsidR="00071321" w:rsidRDefault="00071321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5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A44EF9" w14:textId="77777777" w:rsidR="00071321" w:rsidRDefault="00071321" w:rsidP="00DF1AA6">
            <w:pPr>
              <w:pStyle w:val="Contenutotabella"/>
              <w:snapToGrid w:val="0"/>
              <w:spacing w:line="200" w:lineRule="atLeast"/>
              <w:jc w:val="center"/>
              <w:rPr>
                <w:sz w:val="17"/>
                <w:szCs w:val="17"/>
              </w:rPr>
            </w:pPr>
          </w:p>
        </w:tc>
        <w:tc>
          <w:tcPr>
            <w:tcW w:w="6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693DB" w14:textId="77777777" w:rsidR="00071321" w:rsidRDefault="00071321" w:rsidP="00DF1AA6">
            <w:pPr>
              <w:pStyle w:val="Contenutotabella"/>
              <w:snapToGrid w:val="0"/>
              <w:spacing w:line="200" w:lineRule="atLeast"/>
              <w:jc w:val="both"/>
              <w:rPr>
                <w:rFonts w:ascii="Calibri" w:hAnsi="Calibri" w:cs="Calibri"/>
                <w:sz w:val="17"/>
                <w:szCs w:val="17"/>
              </w:rPr>
            </w:pPr>
          </w:p>
        </w:tc>
        <w:tc>
          <w:tcPr>
            <w:tcW w:w="49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12F386" w14:textId="77777777" w:rsidR="00071321" w:rsidRDefault="00071321" w:rsidP="00DF1AA6">
            <w:pPr>
              <w:pStyle w:val="Contenutotabella"/>
              <w:snapToGri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</w:tbl>
    <w:p w14:paraId="152AE229" w14:textId="77777777" w:rsidR="00462024" w:rsidRDefault="00462024"/>
    <w:sectPr w:rsidR="00462024">
      <w:footerReference w:type="default" r:id="rId11"/>
      <w:footerReference w:type="first" r:id="rId12"/>
      <w:pgSz w:w="11906" w:h="16838"/>
      <w:pgMar w:top="1134" w:right="1134" w:bottom="2164" w:left="1134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A3F76" w14:textId="77777777" w:rsidR="000E1981" w:rsidRDefault="000E1981">
      <w:r>
        <w:separator/>
      </w:r>
    </w:p>
  </w:endnote>
  <w:endnote w:type="continuationSeparator" w:id="0">
    <w:p w14:paraId="3A873909" w14:textId="77777777" w:rsidR="000E1981" w:rsidRDefault="000E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2B83D" w14:textId="77777777" w:rsidR="00EC1932" w:rsidRDefault="00F23435">
    <w:pPr>
      <w:jc w:val="right"/>
      <w:rPr>
        <w:rFonts w:ascii="Calibri" w:hAnsi="Calibri" w:cs="Calibri"/>
        <w:i/>
        <w:iCs/>
        <w:color w:val="262626"/>
        <w:sz w:val="18"/>
        <w:szCs w:val="18"/>
      </w:rPr>
    </w:pPr>
    <w:r>
      <w:rPr>
        <w:rFonts w:cs="Times New Roman"/>
        <w:i/>
        <w:iCs/>
        <w:color w:val="262626"/>
        <w:sz w:val="18"/>
        <w:szCs w:val="18"/>
      </w:rPr>
      <w:t>A</w:t>
    </w:r>
    <w:r>
      <w:rPr>
        <w:rFonts w:ascii="Calibri" w:hAnsi="Calibri" w:cs="Calibri"/>
        <w:i/>
        <w:iCs/>
        <w:color w:val="262626"/>
        <w:sz w:val="18"/>
        <w:szCs w:val="18"/>
      </w:rPr>
      <w:t xml:space="preserve">. Capuano, F. Storace, L. Ventriglia, </w:t>
    </w:r>
    <w:r>
      <w:rPr>
        <w:rFonts w:ascii="Comic Sans MS" w:hAnsi="Comic Sans MS" w:cs="Comic Sans MS"/>
        <w:i/>
        <w:iCs/>
        <w:color w:val="262626"/>
        <w:sz w:val="18"/>
        <w:szCs w:val="18"/>
      </w:rPr>
      <w:t>BES e DSA. La scuola di qualità per tutti, Firenze, Libri Liberi, 2013</w:t>
    </w:r>
  </w:p>
  <w:p w14:paraId="3662D853" w14:textId="77777777" w:rsidR="00EC1932" w:rsidRDefault="00F23435">
    <w:pPr>
      <w:pStyle w:val="Pidipagina"/>
      <w:jc w:val="right"/>
    </w:pPr>
    <w:r>
      <w:rPr>
        <w:rFonts w:ascii="Calibri" w:hAnsi="Calibri" w:cs="Calibri"/>
        <w:i/>
        <w:iCs/>
        <w:color w:val="262626"/>
        <w:sz w:val="18"/>
        <w:szCs w:val="18"/>
      </w:rPr>
      <w:t xml:space="preserve">Grigli a cura di </w:t>
    </w:r>
    <w:proofErr w:type="spellStart"/>
    <w:r>
      <w:rPr>
        <w:rFonts w:ascii="Calibri" w:hAnsi="Calibri" w:cs="Calibri"/>
        <w:i/>
        <w:iCs/>
        <w:color w:val="262626"/>
        <w:sz w:val="18"/>
        <w:szCs w:val="18"/>
      </w:rPr>
      <w:t>Annpaola</w:t>
    </w:r>
    <w:proofErr w:type="spellEnd"/>
    <w:r>
      <w:rPr>
        <w:rFonts w:ascii="Calibri" w:hAnsi="Calibri" w:cs="Calibri"/>
        <w:i/>
        <w:iCs/>
        <w:color w:val="262626"/>
        <w:sz w:val="18"/>
        <w:szCs w:val="18"/>
      </w:rPr>
      <w:t xml:space="preserve"> Capuano, Franca Storace, Luciana Ventriglia</w:t>
    </w:r>
  </w:p>
  <w:p w14:paraId="0911ABAB" w14:textId="77777777" w:rsidR="00EC1932" w:rsidRDefault="00EC1932">
    <w:pPr>
      <w:pStyle w:val="Pidipa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91FE2" w14:textId="77777777" w:rsidR="00EC1932" w:rsidRDefault="00EC19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15772" w14:textId="77777777" w:rsidR="000E1981" w:rsidRDefault="000E1981">
      <w:r>
        <w:separator/>
      </w:r>
    </w:p>
  </w:footnote>
  <w:footnote w:type="continuationSeparator" w:id="0">
    <w:p w14:paraId="157AD477" w14:textId="77777777" w:rsidR="000E1981" w:rsidRDefault="000E1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Calibri"/>
        <w:sz w:val="22"/>
        <w:szCs w:val="22"/>
        <w:lang w:val="it-IT" w:eastAsia="zh-CN" w:bidi="hi-IN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  <w:sz w:val="22"/>
        <w:szCs w:val="22"/>
        <w:lang w:val="it-IT" w:eastAsia="zh-CN" w:bidi="hi-IN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  <w:sz w:val="22"/>
        <w:szCs w:val="22"/>
        <w:lang w:val="it-IT" w:eastAsia="zh-CN" w:bidi="hi-IN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Calibri"/>
        <w:sz w:val="22"/>
        <w:szCs w:val="22"/>
        <w:lang w:val="it-IT" w:eastAsia="zh-CN" w:bidi="hi-IN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Calibri"/>
        <w:sz w:val="22"/>
        <w:szCs w:val="22"/>
        <w:lang w:val="it-IT" w:eastAsia="zh-CN" w:bidi="hi-IN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Calibri"/>
        <w:sz w:val="22"/>
        <w:szCs w:val="22"/>
        <w:lang w:val="it-IT" w:eastAsia="zh-CN" w:bidi="hi-IN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Calibri"/>
        <w:sz w:val="22"/>
        <w:szCs w:val="22"/>
        <w:lang w:val="it-IT" w:eastAsia="zh-CN" w:bidi="hi-IN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Calibri"/>
        <w:sz w:val="22"/>
        <w:szCs w:val="22"/>
        <w:lang w:val="it-IT" w:eastAsia="zh-CN" w:bidi="hi-IN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Calibri"/>
        <w:sz w:val="22"/>
        <w:szCs w:val="22"/>
        <w:lang w:val="it-IT" w:eastAsia="zh-CN" w:bidi="hi-I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Mangal"/>
        <w:sz w:val="20"/>
        <w:szCs w:val="20"/>
        <w:lang w:val="it-IT"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Symbol" w:eastAsia="SimSun" w:hAnsi="Symbol" w:cs="OpenSymbol"/>
        <w:sz w:val="20"/>
        <w:szCs w:val="20"/>
        <w:lang w:val="it-IT"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B18"/>
    <w:rsid w:val="00047D68"/>
    <w:rsid w:val="00071321"/>
    <w:rsid w:val="000C1159"/>
    <w:rsid w:val="000E1981"/>
    <w:rsid w:val="00173B08"/>
    <w:rsid w:val="00316FB1"/>
    <w:rsid w:val="003C09DC"/>
    <w:rsid w:val="003E734B"/>
    <w:rsid w:val="00462024"/>
    <w:rsid w:val="00556253"/>
    <w:rsid w:val="00581B18"/>
    <w:rsid w:val="00714CBC"/>
    <w:rsid w:val="008859A7"/>
    <w:rsid w:val="008C4F61"/>
    <w:rsid w:val="00901FF0"/>
    <w:rsid w:val="00DF24AF"/>
    <w:rsid w:val="00EC1932"/>
    <w:rsid w:val="00F2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BA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1B1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581B18"/>
    <w:pPr>
      <w:suppressLineNumbers/>
    </w:pPr>
  </w:style>
  <w:style w:type="paragraph" w:styleId="Pidipagina">
    <w:name w:val="footer"/>
    <w:basedOn w:val="Normale"/>
    <w:link w:val="PidipaginaCarattere"/>
    <w:rsid w:val="00581B18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1B18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estopreformattato">
    <w:name w:val="Testo preformattato"/>
    <w:basedOn w:val="Normale"/>
    <w:rsid w:val="00581B18"/>
    <w:rPr>
      <w:rFonts w:ascii="Courier New" w:eastAsia="NSimSun" w:hAnsi="Courier New" w:cs="Courier New"/>
      <w:sz w:val="20"/>
      <w:szCs w:val="20"/>
    </w:rPr>
  </w:style>
  <w:style w:type="character" w:styleId="Collegamentoipertestuale">
    <w:name w:val="Hyperlink"/>
    <w:uiPriority w:val="99"/>
    <w:rsid w:val="003C09DC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C09DC"/>
    <w:pPr>
      <w:widowControl/>
      <w:suppressAutoHyphens w:val="0"/>
      <w:jc w:val="both"/>
    </w:pPr>
    <w:rPr>
      <w:rFonts w:ascii="Arial" w:eastAsia="Times New Roman" w:hAnsi="Arial" w:cs="Times New Roman"/>
      <w:b/>
      <w:kern w:val="0"/>
      <w:sz w:val="20"/>
      <w:szCs w:val="20"/>
      <w:lang w:eastAsia="it-IT" w:bidi="ar-SA"/>
    </w:rPr>
  </w:style>
  <w:style w:type="character" w:customStyle="1" w:styleId="CorpotestoCarattere">
    <w:name w:val="Corpo testo Carattere"/>
    <w:basedOn w:val="Carpredefinitoparagrafo"/>
    <w:link w:val="Corpotesto"/>
    <w:rsid w:val="003C09DC"/>
    <w:rPr>
      <w:rFonts w:ascii="Arial" w:eastAsia="Times New Roman" w:hAnsi="Arial" w:cs="Times New Roman"/>
      <w:b/>
      <w:sz w:val="20"/>
      <w:szCs w:val="20"/>
      <w:lang w:eastAsia="it-IT"/>
    </w:rPr>
  </w:style>
  <w:style w:type="paragraph" w:customStyle="1" w:styleId="Default">
    <w:name w:val="Default"/>
    <w:rsid w:val="003C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3B08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3B08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1B1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581B18"/>
    <w:pPr>
      <w:suppressLineNumbers/>
    </w:pPr>
  </w:style>
  <w:style w:type="paragraph" w:styleId="Pidipagina">
    <w:name w:val="footer"/>
    <w:basedOn w:val="Normale"/>
    <w:link w:val="PidipaginaCarattere"/>
    <w:rsid w:val="00581B18"/>
    <w:pPr>
      <w:suppressLineNumbers/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81B18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estopreformattato">
    <w:name w:val="Testo preformattato"/>
    <w:basedOn w:val="Normale"/>
    <w:rsid w:val="00581B18"/>
    <w:rPr>
      <w:rFonts w:ascii="Courier New" w:eastAsia="NSimSun" w:hAnsi="Courier New" w:cs="Courier New"/>
      <w:sz w:val="20"/>
      <w:szCs w:val="20"/>
    </w:rPr>
  </w:style>
  <w:style w:type="character" w:styleId="Collegamentoipertestuale">
    <w:name w:val="Hyperlink"/>
    <w:uiPriority w:val="99"/>
    <w:rsid w:val="003C09DC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C09DC"/>
    <w:pPr>
      <w:widowControl/>
      <w:suppressAutoHyphens w:val="0"/>
      <w:jc w:val="both"/>
    </w:pPr>
    <w:rPr>
      <w:rFonts w:ascii="Arial" w:eastAsia="Times New Roman" w:hAnsi="Arial" w:cs="Times New Roman"/>
      <w:b/>
      <w:kern w:val="0"/>
      <w:sz w:val="20"/>
      <w:szCs w:val="20"/>
      <w:lang w:eastAsia="it-IT" w:bidi="ar-SA"/>
    </w:rPr>
  </w:style>
  <w:style w:type="character" w:customStyle="1" w:styleId="CorpotestoCarattere">
    <w:name w:val="Corpo testo Carattere"/>
    <w:basedOn w:val="Carpredefinitoparagrafo"/>
    <w:link w:val="Corpotesto"/>
    <w:rsid w:val="003C09DC"/>
    <w:rPr>
      <w:rFonts w:ascii="Arial" w:eastAsia="Times New Roman" w:hAnsi="Arial" w:cs="Times New Roman"/>
      <w:b/>
      <w:sz w:val="20"/>
      <w:szCs w:val="20"/>
      <w:lang w:eastAsia="it-IT"/>
    </w:rPr>
  </w:style>
  <w:style w:type="paragraph" w:customStyle="1" w:styleId="Default">
    <w:name w:val="Default"/>
    <w:rsid w:val="003C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3B08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3B08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liceocampanellalamez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ZPM03000C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1575</Words>
  <Characters>8982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10536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</dc:creator>
  <cp:lastModifiedBy>Allievo</cp:lastModifiedBy>
  <cp:revision>2</cp:revision>
  <dcterms:created xsi:type="dcterms:W3CDTF">2020-10-23T09:56:00Z</dcterms:created>
  <dcterms:modified xsi:type="dcterms:W3CDTF">2020-10-23T09:56:00Z</dcterms:modified>
</cp:coreProperties>
</file>